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3" w:lineRule="atLeast"/>
        <w:ind w:left="0" w:right="0" w:firstLine="0"/>
        <w:jc w:val="center"/>
        <w:rPr>
          <w:rFonts w:ascii="Segoe UI Symbol" w:hAnsi="Segoe UI Symbol" w:eastAsia="Segoe UI Symbol" w:cs="Segoe UI Symbol"/>
          <w:b w:val="0"/>
          <w:i w:val="0"/>
          <w:caps w:val="0"/>
          <w:color w:val="333333"/>
          <w:spacing w:val="0"/>
          <w:sz w:val="56"/>
          <w:szCs w:val="56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333333"/>
          <w:spacing w:val="0"/>
          <w:sz w:val="36"/>
          <w:szCs w:val="36"/>
        </w:rPr>
        <w:t>基层工会会员队伍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36" w:beforeAutospacing="0" w:after="0" w:afterAutospacing="0" w:line="4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6"/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</w:rPr>
        <w:t>一、会员条件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36" w:beforeAutospacing="0" w:after="0" w:afterAutospacing="0" w:line="4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</w:rPr>
        <w:t>职工入会成为会员，必须具备两个条件：一是以工资收入为主要生活来源或与用人单位建立劳动关系；二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</w:rPr>
        <w:t>是承认中国工会章程。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36" w:beforeAutospacing="0" w:after="0" w:afterAutospacing="0" w:line="4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6"/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</w:rPr>
        <w:t>二、入会程序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36" w:beforeAutospacing="0" w:after="0" w:afterAutospacing="0" w:line="4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</w:rPr>
        <w:t>由要求入会的职工向所在单位工会提出书面（口头）申请，填写《中华全国总工会入会申请书》和《工会会员登记表》，报基层工会委员会。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36" w:beforeAutospacing="0" w:after="0" w:afterAutospacing="0" w:line="4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</w:rPr>
        <w:t>基层工会委员会接到职工入会申请书后，应当及时召开会议，研究审查接纳职工入会事项。主要内容有：申请人是否符合入会条件；是否自愿；是否符合入会手续。凡符合条件和入会手续的应当批准。批准后发给其工会会员证，并通知交纳会费的时间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36" w:beforeAutospacing="0" w:after="0" w:afterAutospacing="0" w:line="4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6"/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</w:rPr>
        <w:t>三、会籍管理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36" w:beforeAutospacing="0" w:after="0" w:afterAutospacing="0" w:line="4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</w:rPr>
        <w:t>会员档案管理。职工的入会申请书和会员登记表作为会员档案材料，由会员所在基层工会负责保存管理。基层工会对所管理的会员情况进行统计、登记、建立名册，并按照上级工会要求，及时掌握会员的流动情况，按时统计上报会员情况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36" w:beforeAutospacing="0" w:after="0" w:afterAutospacing="0" w:line="4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</w:rPr>
        <w:t>组织关系接转。坚持职工劳动（工作）关系在哪里、会员组织关系就在哪里、会员组织关系随劳动（工作）关系流动的原则。会员劳动（工作）关系发生变化后，由调出单位工会在《工会会员证》“组织关系接转”栏目中填写有关内容，并加盖公章。会员的《工会会员登记表》随个人档案一并移交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 Symbol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FFDD98"/>
    <w:rsid w:val="3EAB0813"/>
    <w:rsid w:val="7DB91EB0"/>
    <w:rsid w:val="BBCFF95E"/>
    <w:rsid w:val="BFB7203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Administrator</dc:creator>
  <cp:lastModifiedBy>国惠霞</cp:lastModifiedBy>
  <dcterms:modified xsi:type="dcterms:W3CDTF">2022-10-21T17:34:15Z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